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71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1436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647"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WAGNER CHARLES F JR</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20" w:type="dxa"/>
            <w:vAlign w:val="bottom"/>
          </w:tcPr>
          <w:p>
            <w:pPr>
              <w:ind w:left="42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THE TJX COMPANIES, INC.</w:t>
            </w:r>
          </w:p>
        </w:tc>
        <w:tc>
          <w:tcPr>
            <w:tcW w:w="12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770 COCHITUATE RD.</w:t>
            </w:r>
          </w:p>
        </w:tc>
        <w:tc>
          <w:tcPr>
            <w:tcW w:w="12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2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01701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20" w:type="dxa"/>
            <w:vAlign w:val="bottom"/>
          </w:tcPr>
          <w:p>
            <w:pPr>
              <w:ind w:left="42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TJX COMPANIES INC /DE/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TJX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6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636.87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3,126.12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06/09/2026</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26.5</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3,152.62</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636.87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3,126.12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06/09/2026</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26.5</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3,152.62</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annual award of deferred shares under the Stock Incentive Plan having a grant date fair value of $105,000. Shares will be delivered following the Director's departure from the Board, under and subject to the terms of the Plan.</w:t>
      </w:r>
    </w:p>
    <w:p>
      <w:pPr>
        <w:spacing w:after="0" w:line="16" w:lineRule="exact"/>
        <w:rPr>
          <w:rFonts w:ascii="Times New Roman" w:cs="Times New Roman" w:eastAsia="Times New Roman" w:hAnsi="Times New Roman"/>
          <w:sz w:val="13"/>
          <w:szCs w:val="13"/>
          <w:color w:val="008000"/>
        </w:rPr>
      </w:pPr>
    </w:p>
    <w:p>
      <w:pPr>
        <w:ind w:left="40" w:right="18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Constitutes an award of deferred shares under the Stock Incentive Plan having a grant date fair value equal to the aggregate dividends on any previously granted annual award of deferred shares under the Plan for which there has been a record date since June 10, 2025. Deferred shares will be delivered at the same time the shares subject to the annual award are delivered, under and subject to the terms of the Plan.</w:t>
      </w:r>
    </w:p>
    <w:p>
      <w:pPr>
        <w:spacing w:after="0" w:line="1" w:lineRule="exact"/>
        <w:rPr>
          <w:rFonts w:ascii="Times New Roman" w:cs="Times New Roman" w:eastAsia="Times New Roman" w:hAnsi="Times New Roman"/>
          <w:sz w:val="12"/>
          <w:szCs w:val="12"/>
          <w:color w:val="008000"/>
        </w:rPr>
      </w:pPr>
    </w:p>
    <w:p>
      <w:pPr>
        <w:ind w:left="40" w:right="16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additional award of deferred shares under the Stock Incentive Plan having a grant date fair value of $105,000. Shares vest on the date immediately preceding the date of the Company's annual meeting of shareholders next succeeding the award grant date, provided that the recipient is still a Director on that date or, to the extent provided by the terms of the award document, in connection with an earlier Change of Control. Vested shares will be delivered following vesting or following the Director's departure from the Board, in accordance with the Director's advance irrevocable election, if any, under and subject to the terms of the Plan.</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deferred shares under the Stock Incentive Plan having a value equal to the aggregate dividends on any previously granted additional award of deferred shares under the Plan, which have not yet been delivered to the Director, and for which there has been a record date since June 10, 2025. Deferred shares will be delivered at the same time the shares subject to the applicable additional award are delivered, under and subject to the terms of the Plan.</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Erica Farrell,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80" w:type="dxa"/>
            <w:vAlign w:val="bottom"/>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Attorney dated June 11, 2025</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tcBorders>
              <w:bottom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3348" TargetMode="External"/><Relationship Id="rId14" Type="http://schemas.openxmlformats.org/officeDocument/2006/relationships/hyperlink" Target="http://www.sec.gov/cgi-bin/browse-edgar?action=getcompany&amp;CIK=0000109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2026-06-11T15:32:28Z</dcterms:created>
  <dcterms:modified xsi:type="dcterms:W3CDTF">2026-06-11T15:32:28Z</dcterms:modified>
</cp:coreProperties>
</file>